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CCF37" w14:textId="62B2F21E" w:rsidR="00357950" w:rsidRPr="00357950" w:rsidRDefault="00357950" w:rsidP="00357950">
      <w:pPr>
        <w:widowControl w:val="0"/>
        <w:autoSpaceDE w:val="0"/>
        <w:autoSpaceDN w:val="0"/>
        <w:adjustRightInd w:val="0"/>
        <w:rPr>
          <w:rFonts w:cs="Times New Roman"/>
          <w:b/>
          <w:color w:val="1A1A1A"/>
          <w:sz w:val="24"/>
          <w:szCs w:val="24"/>
        </w:rPr>
      </w:pPr>
      <w:r w:rsidRPr="00357950">
        <w:rPr>
          <w:rFonts w:cs="Times New Roman"/>
          <w:b/>
          <w:color w:val="1A1A1A"/>
          <w:sz w:val="24"/>
          <w:szCs w:val="24"/>
        </w:rPr>
        <w:t>Prayers of the People for Episcopal Relief &amp; Development Sunday</w:t>
      </w:r>
    </w:p>
    <w:p w14:paraId="05FF6476" w14:textId="77777777" w:rsidR="00357950" w:rsidRDefault="00357950" w:rsidP="00357950">
      <w:pPr>
        <w:widowControl w:val="0"/>
        <w:autoSpaceDE w:val="0"/>
        <w:autoSpaceDN w:val="0"/>
        <w:adjustRightInd w:val="0"/>
        <w:rPr>
          <w:rFonts w:cs="Times New Roman"/>
          <w:color w:val="1A1A1A"/>
          <w:sz w:val="22"/>
          <w:szCs w:val="22"/>
        </w:rPr>
      </w:pPr>
    </w:p>
    <w:p w14:paraId="623DC3E5" w14:textId="77777777" w:rsidR="00357950" w:rsidRPr="00357950" w:rsidRDefault="00357950" w:rsidP="00357950">
      <w:pPr>
        <w:widowControl w:val="0"/>
        <w:autoSpaceDE w:val="0"/>
        <w:autoSpaceDN w:val="0"/>
        <w:adjustRightInd w:val="0"/>
        <w:rPr>
          <w:rFonts w:cs="Times New Roman"/>
          <w:color w:val="1A1A1A"/>
          <w:sz w:val="22"/>
          <w:szCs w:val="22"/>
        </w:rPr>
      </w:pPr>
      <w:bookmarkStart w:id="0" w:name="_GoBack"/>
      <w:bookmarkEnd w:id="0"/>
      <w:r w:rsidRPr="00357950">
        <w:rPr>
          <w:rFonts w:cs="Times New Roman"/>
          <w:i/>
          <w:iCs/>
          <w:color w:val="1A1A1A"/>
          <w:sz w:val="22"/>
          <w:szCs w:val="22"/>
        </w:rPr>
        <w:t>Leader</w:t>
      </w:r>
      <w:r w:rsidRPr="00357950">
        <w:rPr>
          <w:rFonts w:cs="Times New Roman"/>
          <w:color w:val="1A1A1A"/>
          <w:sz w:val="22"/>
          <w:szCs w:val="22"/>
        </w:rPr>
        <w:t xml:space="preserve">:   Dear People of God: Jesus taught his disciples that what we do for the least of God’s children we do for Christ.  Let us pray, therefore, that as we walk </w:t>
      </w:r>
      <w:r w:rsidRPr="00357950">
        <w:rPr>
          <w:rFonts w:cs="Times New Roman"/>
          <w:i/>
          <w:color w:val="1A1A1A"/>
          <w:sz w:val="22"/>
          <w:szCs w:val="22"/>
        </w:rPr>
        <w:t xml:space="preserve">The Way of Love </w:t>
      </w:r>
      <w:r w:rsidRPr="00357950">
        <w:rPr>
          <w:rFonts w:cs="Times New Roman"/>
          <w:color w:val="1A1A1A"/>
          <w:sz w:val="22"/>
          <w:szCs w:val="22"/>
        </w:rPr>
        <w:t>with compassion, mercy, justice and reconciliation in our hearts, we may inspire the Church and the world to serve Christ in the other.</w:t>
      </w:r>
    </w:p>
    <w:p w14:paraId="769116A2"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color w:val="1A1A1A"/>
          <w:sz w:val="22"/>
          <w:szCs w:val="22"/>
        </w:rPr>
        <w:t> </w:t>
      </w:r>
    </w:p>
    <w:p w14:paraId="371E3B04"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Silence</w:t>
      </w:r>
    </w:p>
    <w:p w14:paraId="1DCACD2A"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Leader</w:t>
      </w:r>
      <w:r w:rsidRPr="00357950">
        <w:rPr>
          <w:rFonts w:cs="Times New Roman"/>
          <w:color w:val="1A1A1A"/>
          <w:sz w:val="22"/>
          <w:szCs w:val="22"/>
        </w:rPr>
        <w:t>:   God of grace and love,</w:t>
      </w:r>
    </w:p>
    <w:p w14:paraId="082D8D64"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 xml:space="preserve">People:  </w:t>
      </w:r>
      <w:r w:rsidRPr="00357950">
        <w:rPr>
          <w:rFonts w:cs="Times New Roman"/>
          <w:color w:val="1A1A1A"/>
          <w:sz w:val="22"/>
          <w:szCs w:val="22"/>
        </w:rPr>
        <w:t> </w:t>
      </w:r>
      <w:r w:rsidRPr="00357950">
        <w:rPr>
          <w:rFonts w:cs="Times New Roman"/>
          <w:b/>
          <w:bCs/>
          <w:color w:val="1A1A1A"/>
          <w:sz w:val="22"/>
          <w:szCs w:val="22"/>
        </w:rPr>
        <w:t>Hear our prayer.</w:t>
      </w:r>
    </w:p>
    <w:p w14:paraId="5695F398"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b/>
          <w:bCs/>
          <w:color w:val="1A1A1A"/>
          <w:sz w:val="22"/>
          <w:szCs w:val="22"/>
        </w:rPr>
        <w:t> </w:t>
      </w:r>
    </w:p>
    <w:p w14:paraId="51AEE5E2"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Leader</w:t>
      </w:r>
      <w:r w:rsidRPr="00357950">
        <w:rPr>
          <w:rFonts w:cs="Times New Roman"/>
          <w:color w:val="1A1A1A"/>
          <w:sz w:val="22"/>
          <w:szCs w:val="22"/>
        </w:rPr>
        <w:t>:   Let us pray for the poor and the hungry throughout the world, that poverty and hunger in all its forms may end and that all peoples, especially the children in countries both rich and poor, may realize improved nutrition and food security.</w:t>
      </w:r>
    </w:p>
    <w:p w14:paraId="3DB5FCDF"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color w:val="1A1A1A"/>
          <w:sz w:val="22"/>
          <w:szCs w:val="22"/>
        </w:rPr>
        <w:t> </w:t>
      </w:r>
    </w:p>
    <w:p w14:paraId="09B2D4D3"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Silence</w:t>
      </w:r>
    </w:p>
    <w:p w14:paraId="2C9B6604"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Leader</w:t>
      </w:r>
      <w:r w:rsidRPr="00357950">
        <w:rPr>
          <w:rFonts w:cs="Times New Roman"/>
          <w:color w:val="1A1A1A"/>
          <w:sz w:val="22"/>
          <w:szCs w:val="22"/>
        </w:rPr>
        <w:t>:   God of grace and love,</w:t>
      </w:r>
    </w:p>
    <w:p w14:paraId="60A5663E"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 xml:space="preserve">People:  </w:t>
      </w:r>
      <w:r w:rsidRPr="00357950">
        <w:rPr>
          <w:rFonts w:cs="Times New Roman"/>
          <w:color w:val="1A1A1A"/>
          <w:sz w:val="22"/>
          <w:szCs w:val="22"/>
        </w:rPr>
        <w:t> </w:t>
      </w:r>
      <w:r w:rsidRPr="00357950">
        <w:rPr>
          <w:rFonts w:cs="Times New Roman"/>
          <w:b/>
          <w:bCs/>
          <w:color w:val="1A1A1A"/>
          <w:sz w:val="22"/>
          <w:szCs w:val="22"/>
        </w:rPr>
        <w:t>Hear our prayer.</w:t>
      </w:r>
    </w:p>
    <w:p w14:paraId="44503A9B"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b/>
          <w:bCs/>
          <w:color w:val="1A1A1A"/>
          <w:sz w:val="22"/>
          <w:szCs w:val="22"/>
        </w:rPr>
        <w:t> </w:t>
      </w:r>
    </w:p>
    <w:p w14:paraId="54E51D3B"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Leader:   </w:t>
      </w:r>
      <w:r w:rsidRPr="00357950">
        <w:rPr>
          <w:rFonts w:cs="Times New Roman"/>
          <w:color w:val="1A1A1A"/>
          <w:sz w:val="22"/>
          <w:szCs w:val="22"/>
        </w:rPr>
        <w:t>Let us pray for the good health and well-being of all people, building on the progress that has been made and working to reduce the number of deaths and illnesses from pollution-related diseases as we continue our efforts to reduce the spread of all infectious disease.</w:t>
      </w:r>
    </w:p>
    <w:p w14:paraId="749F40DD"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color w:val="1A1A1A"/>
          <w:sz w:val="22"/>
          <w:szCs w:val="22"/>
        </w:rPr>
        <w:t> </w:t>
      </w:r>
    </w:p>
    <w:p w14:paraId="1C8855B9"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Silence</w:t>
      </w:r>
    </w:p>
    <w:p w14:paraId="354D625D"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Leader</w:t>
      </w:r>
      <w:r w:rsidRPr="00357950">
        <w:rPr>
          <w:rFonts w:cs="Times New Roman"/>
          <w:color w:val="1A1A1A"/>
          <w:sz w:val="22"/>
          <w:szCs w:val="22"/>
        </w:rPr>
        <w:t>:   God of grace and love,</w:t>
      </w:r>
    </w:p>
    <w:p w14:paraId="74C3608D"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 xml:space="preserve">People:  </w:t>
      </w:r>
      <w:r w:rsidRPr="00357950">
        <w:rPr>
          <w:rFonts w:cs="Times New Roman"/>
          <w:color w:val="1A1A1A"/>
          <w:sz w:val="22"/>
          <w:szCs w:val="22"/>
        </w:rPr>
        <w:t> </w:t>
      </w:r>
      <w:r w:rsidRPr="00357950">
        <w:rPr>
          <w:rFonts w:cs="Times New Roman"/>
          <w:b/>
          <w:bCs/>
          <w:color w:val="1A1A1A"/>
          <w:sz w:val="22"/>
          <w:szCs w:val="22"/>
        </w:rPr>
        <w:t>Hear our prayer.</w:t>
      </w:r>
    </w:p>
    <w:p w14:paraId="065BE81A"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color w:val="1A1A1A"/>
          <w:sz w:val="22"/>
          <w:szCs w:val="22"/>
        </w:rPr>
        <w:t> </w:t>
      </w:r>
    </w:p>
    <w:p w14:paraId="0EE3F00F"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color w:val="1A1A1A"/>
          <w:sz w:val="22"/>
          <w:szCs w:val="22"/>
        </w:rPr>
        <w:t>Leader:   Let us pray for schools and centers of learning throughout the world, to ensure free, inclusive and equitable high-quality education, promoting lifelong learning opportunities for all of God’s people.</w:t>
      </w:r>
    </w:p>
    <w:p w14:paraId="597D3548"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color w:val="1A1A1A"/>
          <w:sz w:val="22"/>
          <w:szCs w:val="22"/>
        </w:rPr>
        <w:t> </w:t>
      </w:r>
    </w:p>
    <w:p w14:paraId="3371F016"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Silence</w:t>
      </w:r>
    </w:p>
    <w:p w14:paraId="3514492B"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Leader</w:t>
      </w:r>
      <w:r w:rsidRPr="00357950">
        <w:rPr>
          <w:rFonts w:cs="Times New Roman"/>
          <w:color w:val="1A1A1A"/>
          <w:sz w:val="22"/>
          <w:szCs w:val="22"/>
        </w:rPr>
        <w:t>:   God of grace and love,</w:t>
      </w:r>
    </w:p>
    <w:p w14:paraId="6647D3E8"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 xml:space="preserve">People:  </w:t>
      </w:r>
      <w:r w:rsidRPr="00357950">
        <w:rPr>
          <w:rFonts w:cs="Times New Roman"/>
          <w:color w:val="1A1A1A"/>
          <w:sz w:val="22"/>
          <w:szCs w:val="22"/>
        </w:rPr>
        <w:t> </w:t>
      </w:r>
      <w:r w:rsidRPr="00357950">
        <w:rPr>
          <w:rFonts w:cs="Times New Roman"/>
          <w:b/>
          <w:bCs/>
          <w:color w:val="1A1A1A"/>
          <w:sz w:val="22"/>
          <w:szCs w:val="22"/>
        </w:rPr>
        <w:t>Hear our prayer.</w:t>
      </w:r>
    </w:p>
    <w:p w14:paraId="6C994A96"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color w:val="1A1A1A"/>
          <w:sz w:val="22"/>
          <w:szCs w:val="22"/>
        </w:rPr>
        <w:t> </w:t>
      </w:r>
    </w:p>
    <w:p w14:paraId="4FCF5E7E"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Leader:</w:t>
      </w:r>
      <w:r w:rsidRPr="00357950">
        <w:rPr>
          <w:rFonts w:cs="Times New Roman"/>
          <w:color w:val="1A1A1A"/>
          <w:sz w:val="22"/>
          <w:szCs w:val="22"/>
        </w:rPr>
        <w:t>  Let us pray for an end to the divisions and inequalities that scar God’s creation, especially the barriers to freedom faced by God’s children throughout the world because of gender; providing women and girls with equal access to education, health care, a living wage, and equal political and economic representation; so that all who have been formed in God’s image, both male and female, might know equality in the pursuit of the blessings of creation.</w:t>
      </w:r>
    </w:p>
    <w:p w14:paraId="6168E74E"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color w:val="1A1A1A"/>
          <w:sz w:val="22"/>
          <w:szCs w:val="22"/>
        </w:rPr>
        <w:t> </w:t>
      </w:r>
    </w:p>
    <w:p w14:paraId="107E8BE2"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Silence</w:t>
      </w:r>
    </w:p>
    <w:p w14:paraId="61C909D5"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Leader</w:t>
      </w:r>
      <w:r w:rsidRPr="00357950">
        <w:rPr>
          <w:rFonts w:cs="Times New Roman"/>
          <w:color w:val="1A1A1A"/>
          <w:sz w:val="22"/>
          <w:szCs w:val="22"/>
        </w:rPr>
        <w:t>:   God of grace and love,</w:t>
      </w:r>
    </w:p>
    <w:p w14:paraId="788B1B13"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lastRenderedPageBreak/>
        <w:t xml:space="preserve">People:  </w:t>
      </w:r>
      <w:r w:rsidRPr="00357950">
        <w:rPr>
          <w:rFonts w:cs="Times New Roman"/>
          <w:color w:val="1A1A1A"/>
          <w:sz w:val="22"/>
          <w:szCs w:val="22"/>
        </w:rPr>
        <w:t> </w:t>
      </w:r>
      <w:r w:rsidRPr="00357950">
        <w:rPr>
          <w:rFonts w:cs="Times New Roman"/>
          <w:b/>
          <w:bCs/>
          <w:color w:val="1A1A1A"/>
          <w:sz w:val="22"/>
          <w:szCs w:val="22"/>
        </w:rPr>
        <w:t>Hear our prayer.</w:t>
      </w:r>
    </w:p>
    <w:p w14:paraId="0B9A9AEC"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color w:val="1A1A1A"/>
          <w:sz w:val="22"/>
          <w:szCs w:val="22"/>
        </w:rPr>
        <w:t> </w:t>
      </w:r>
    </w:p>
    <w:p w14:paraId="4535FC51"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 xml:space="preserve">Leader:   </w:t>
      </w:r>
      <w:r w:rsidRPr="00357950">
        <w:rPr>
          <w:rFonts w:cs="Times New Roman"/>
          <w:color w:val="1A1A1A"/>
          <w:sz w:val="22"/>
          <w:szCs w:val="22"/>
        </w:rPr>
        <w:t>Let us pray for this fragile earth, our island home, that we may be emboldened to act on behalf of all of God’s creation on land, in the seas and oceans, and in the air; protecting, restoring and promoting the sustainable use of the land God commanded us to till and keep so that it will continue to bring forth the fruits of the earth in abundance; conserving and sustainably using the marine resources we have been given; and acting to combat climate change and its impact on creation, promoting the development of renewable energy.</w:t>
      </w:r>
    </w:p>
    <w:p w14:paraId="431D8C30"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color w:val="1A1A1A"/>
          <w:sz w:val="22"/>
          <w:szCs w:val="22"/>
        </w:rPr>
        <w:t> </w:t>
      </w:r>
    </w:p>
    <w:p w14:paraId="5F97E254"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Silence</w:t>
      </w:r>
    </w:p>
    <w:p w14:paraId="60D2A900"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Leader</w:t>
      </w:r>
      <w:r w:rsidRPr="00357950">
        <w:rPr>
          <w:rFonts w:cs="Times New Roman"/>
          <w:color w:val="1A1A1A"/>
          <w:sz w:val="22"/>
          <w:szCs w:val="22"/>
        </w:rPr>
        <w:t>:   God of grace and love,</w:t>
      </w:r>
    </w:p>
    <w:p w14:paraId="0CAA41D7"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 xml:space="preserve">People:  </w:t>
      </w:r>
      <w:r w:rsidRPr="00357950">
        <w:rPr>
          <w:rFonts w:cs="Times New Roman"/>
          <w:color w:val="1A1A1A"/>
          <w:sz w:val="22"/>
          <w:szCs w:val="22"/>
        </w:rPr>
        <w:t> </w:t>
      </w:r>
      <w:r w:rsidRPr="00357950">
        <w:rPr>
          <w:rFonts w:cs="Times New Roman"/>
          <w:b/>
          <w:bCs/>
          <w:color w:val="1A1A1A"/>
          <w:sz w:val="22"/>
          <w:szCs w:val="22"/>
        </w:rPr>
        <w:t>Hear our prayer.</w:t>
      </w:r>
    </w:p>
    <w:p w14:paraId="7AAC8A9A"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color w:val="1A1A1A"/>
          <w:sz w:val="22"/>
          <w:szCs w:val="22"/>
        </w:rPr>
        <w:t> </w:t>
      </w:r>
    </w:p>
    <w:p w14:paraId="484E2A4F"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color w:val="1A1A1A"/>
          <w:sz w:val="22"/>
          <w:szCs w:val="22"/>
        </w:rPr>
        <w:t>Leader:    Let us pray for justice and peace throughout the earth, following the way of Jesus and learning from his example, seeking to serve him in all persons, loving our neighbor as ourselves and respecting the dignity of every human being.</w:t>
      </w:r>
    </w:p>
    <w:p w14:paraId="79B9F5FB"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color w:val="1A1A1A"/>
          <w:sz w:val="22"/>
          <w:szCs w:val="22"/>
        </w:rPr>
        <w:t> </w:t>
      </w:r>
    </w:p>
    <w:p w14:paraId="6E1EA3DA"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Silence</w:t>
      </w:r>
    </w:p>
    <w:p w14:paraId="2880E433"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Leader</w:t>
      </w:r>
      <w:r w:rsidRPr="00357950">
        <w:rPr>
          <w:rFonts w:cs="Times New Roman"/>
          <w:color w:val="1A1A1A"/>
          <w:sz w:val="22"/>
          <w:szCs w:val="22"/>
        </w:rPr>
        <w:t>:   God of grace and love,</w:t>
      </w:r>
    </w:p>
    <w:p w14:paraId="73BF31B2"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 xml:space="preserve">People:  </w:t>
      </w:r>
      <w:r w:rsidRPr="00357950">
        <w:rPr>
          <w:rFonts w:cs="Times New Roman"/>
          <w:color w:val="1A1A1A"/>
          <w:sz w:val="22"/>
          <w:szCs w:val="22"/>
        </w:rPr>
        <w:t> </w:t>
      </w:r>
      <w:r w:rsidRPr="00357950">
        <w:rPr>
          <w:rFonts w:cs="Times New Roman"/>
          <w:b/>
          <w:bCs/>
          <w:color w:val="1A1A1A"/>
          <w:sz w:val="22"/>
          <w:szCs w:val="22"/>
        </w:rPr>
        <w:t>Hear our prayer.</w:t>
      </w:r>
    </w:p>
    <w:p w14:paraId="08E26A36"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color w:val="1A1A1A"/>
          <w:sz w:val="22"/>
          <w:szCs w:val="22"/>
        </w:rPr>
        <w:t> </w:t>
      </w:r>
    </w:p>
    <w:p w14:paraId="7111467F"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Leader:</w:t>
      </w:r>
      <w:r w:rsidRPr="00357950">
        <w:rPr>
          <w:rFonts w:cs="Times New Roman"/>
          <w:color w:val="1A1A1A"/>
          <w:sz w:val="22"/>
          <w:szCs w:val="22"/>
        </w:rPr>
        <w:t>   Let us pray for the departed, particularly those who have died as a result of poverty, hunger, disease, violence, or hardness of the human heart, and for those you wish to name at this time . . .</w:t>
      </w:r>
    </w:p>
    <w:p w14:paraId="3ECA6EC6"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color w:val="1A1A1A"/>
          <w:sz w:val="22"/>
          <w:szCs w:val="22"/>
        </w:rPr>
        <w:t> </w:t>
      </w:r>
    </w:p>
    <w:p w14:paraId="7708667C"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Silence</w:t>
      </w:r>
    </w:p>
    <w:p w14:paraId="1850AAF8"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Leader</w:t>
      </w:r>
      <w:r w:rsidRPr="00357950">
        <w:rPr>
          <w:rFonts w:cs="Times New Roman"/>
          <w:color w:val="1A1A1A"/>
          <w:sz w:val="22"/>
          <w:szCs w:val="22"/>
        </w:rPr>
        <w:t>:   God of grace and love,</w:t>
      </w:r>
    </w:p>
    <w:p w14:paraId="69BBB2C0"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 xml:space="preserve">People:  </w:t>
      </w:r>
      <w:r w:rsidRPr="00357950">
        <w:rPr>
          <w:rFonts w:cs="Times New Roman"/>
          <w:color w:val="1A1A1A"/>
          <w:sz w:val="22"/>
          <w:szCs w:val="22"/>
        </w:rPr>
        <w:t> </w:t>
      </w:r>
      <w:r w:rsidRPr="00357950">
        <w:rPr>
          <w:rFonts w:cs="Times New Roman"/>
          <w:b/>
          <w:bCs/>
          <w:color w:val="1A1A1A"/>
          <w:sz w:val="22"/>
          <w:szCs w:val="22"/>
        </w:rPr>
        <w:t>Hear our prayer.</w:t>
      </w:r>
    </w:p>
    <w:p w14:paraId="60C5549A"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color w:val="1A1A1A"/>
          <w:sz w:val="22"/>
          <w:szCs w:val="22"/>
        </w:rPr>
        <w:t> </w:t>
      </w:r>
    </w:p>
    <w:p w14:paraId="0D4B8485" w14:textId="77777777" w:rsidR="00357950" w:rsidRPr="00357950" w:rsidRDefault="00357950" w:rsidP="00357950">
      <w:pPr>
        <w:widowControl w:val="0"/>
        <w:autoSpaceDE w:val="0"/>
        <w:autoSpaceDN w:val="0"/>
        <w:adjustRightInd w:val="0"/>
        <w:rPr>
          <w:rFonts w:cs="Times New Roman"/>
          <w:color w:val="1A1A1A"/>
          <w:sz w:val="22"/>
          <w:szCs w:val="22"/>
        </w:rPr>
      </w:pPr>
      <w:r w:rsidRPr="00357950">
        <w:rPr>
          <w:rFonts w:cs="Times New Roman"/>
          <w:i/>
          <w:iCs/>
          <w:color w:val="1A1A1A"/>
          <w:sz w:val="22"/>
          <w:szCs w:val="22"/>
        </w:rPr>
        <w:t>The Celebrant continues:</w:t>
      </w:r>
    </w:p>
    <w:p w14:paraId="25279D5D" w14:textId="77777777" w:rsidR="00357950" w:rsidRPr="00357950" w:rsidRDefault="00357950" w:rsidP="00357950">
      <w:pPr>
        <w:rPr>
          <w:rFonts w:cs="Times New Roman"/>
          <w:sz w:val="22"/>
          <w:szCs w:val="22"/>
        </w:rPr>
      </w:pPr>
      <w:r w:rsidRPr="00357950">
        <w:rPr>
          <w:rFonts w:cs="Times New Roman"/>
          <w:color w:val="1A1A1A"/>
          <w:sz w:val="22"/>
          <w:szCs w:val="22"/>
        </w:rPr>
        <w:t xml:space="preserve">Eternal God, continue to grace your people with the will to do justice, love mercy, and walk humbly with you as we discern your presence in all challenges we face, for we have been redeemed by your Son who lives and reigns with you and the Holy Spirit, one God, now and forever. </w:t>
      </w:r>
      <w:r w:rsidRPr="00357950">
        <w:rPr>
          <w:rFonts w:cs="Times New Roman"/>
          <w:b/>
          <w:bCs/>
          <w:i/>
          <w:iCs/>
          <w:color w:val="1A1A1A"/>
          <w:sz w:val="22"/>
          <w:szCs w:val="22"/>
        </w:rPr>
        <w:t>Amen.</w:t>
      </w:r>
    </w:p>
    <w:p w14:paraId="17E33157" w14:textId="4D2D39F6" w:rsidR="001B6F51" w:rsidRPr="00357950" w:rsidRDefault="001B6F51" w:rsidP="00357950">
      <w:pPr>
        <w:rPr>
          <w:sz w:val="22"/>
          <w:szCs w:val="22"/>
        </w:rPr>
      </w:pPr>
    </w:p>
    <w:sectPr w:rsidR="001B6F51" w:rsidRPr="00357950" w:rsidSect="001B6F51">
      <w:headerReference w:type="default" r:id="rId8"/>
      <w:footerReference w:type="default" r:id="rId9"/>
      <w:pgSz w:w="12240" w:h="15840"/>
      <w:pgMar w:top="3060" w:right="1440" w:bottom="1440" w:left="1530" w:header="270" w:footer="1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376E7" w14:textId="77777777" w:rsidR="005103C3" w:rsidRDefault="005103C3" w:rsidP="0040634D">
      <w:r>
        <w:separator/>
      </w:r>
    </w:p>
  </w:endnote>
  <w:endnote w:type="continuationSeparator" w:id="0">
    <w:p w14:paraId="60D34F08" w14:textId="77777777" w:rsidR="005103C3" w:rsidRDefault="005103C3" w:rsidP="0040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832B7" w14:textId="3FA1536A" w:rsidR="00E7208D" w:rsidRDefault="00D63AE9" w:rsidP="00480E0F">
    <w:pPr>
      <w:pStyle w:val="Footer"/>
      <w:ind w:left="-810"/>
    </w:pPr>
    <w:r>
      <w:rPr>
        <w:noProof/>
      </w:rPr>
      <w:drawing>
        <wp:inline distT="0" distB="0" distL="0" distR="0" wp14:anchorId="2B09EA2B" wp14:editId="0E4712EA">
          <wp:extent cx="6858000" cy="756082"/>
          <wp:effectExtent l="0" t="0" r="0" b="6350"/>
          <wp:docPr id="4" name="One sheet footer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sheet footer_purple.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858000" cy="7560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F7469" w14:textId="77777777" w:rsidR="005103C3" w:rsidRDefault="005103C3" w:rsidP="0040634D">
      <w:r>
        <w:separator/>
      </w:r>
    </w:p>
  </w:footnote>
  <w:footnote w:type="continuationSeparator" w:id="0">
    <w:p w14:paraId="216735E0" w14:textId="77777777" w:rsidR="005103C3" w:rsidRDefault="005103C3" w:rsidP="0040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5FCAB" w14:textId="4648AFD7" w:rsidR="00E7208D" w:rsidRDefault="00D63AE9" w:rsidP="00480E0F">
    <w:pPr>
      <w:pStyle w:val="Header"/>
      <w:ind w:left="-810"/>
    </w:pPr>
    <w:r>
      <w:rPr>
        <w:noProof/>
      </w:rPr>
      <w:drawing>
        <wp:inline distT="0" distB="0" distL="0" distR="0" wp14:anchorId="6D8E9A9A" wp14:editId="5E88284D">
          <wp:extent cx="6858000" cy="1554332"/>
          <wp:effectExtent l="0" t="0" r="0" b="0"/>
          <wp:docPr id="1" name="One sheet header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sheet header_purple.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858000" cy="15543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A7341"/>
    <w:multiLevelType w:val="hybridMultilevel"/>
    <w:tmpl w:val="B324E680"/>
    <w:lvl w:ilvl="0" w:tplc="4EC66E86">
      <w:start w:val="1"/>
      <w:numFmt w:val="decimal"/>
      <w:pStyle w:val="List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E57C8"/>
    <w:multiLevelType w:val="hybridMultilevel"/>
    <w:tmpl w:val="A8A0AD58"/>
    <w:lvl w:ilvl="0" w:tplc="AF6AE086">
      <w:start w:val="1"/>
      <w:numFmt w:val="bullet"/>
      <w:pStyle w:val="Lis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B4040"/>
    <w:multiLevelType w:val="hybridMultilevel"/>
    <w:tmpl w:val="F4AAE76A"/>
    <w:lvl w:ilvl="0" w:tplc="53985946">
      <w:start w:val="1"/>
      <w:numFmt w:val="bullet"/>
      <w:pStyle w:val="Listcheckbox"/>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74"/>
    <w:rsid w:val="001A2952"/>
    <w:rsid w:val="001B6F51"/>
    <w:rsid w:val="001D086C"/>
    <w:rsid w:val="00205DA5"/>
    <w:rsid w:val="002D27F4"/>
    <w:rsid w:val="00357950"/>
    <w:rsid w:val="0040634D"/>
    <w:rsid w:val="00430948"/>
    <w:rsid w:val="00480E0F"/>
    <w:rsid w:val="004A3C64"/>
    <w:rsid w:val="005103C3"/>
    <w:rsid w:val="00553F15"/>
    <w:rsid w:val="005E776D"/>
    <w:rsid w:val="006F2C74"/>
    <w:rsid w:val="00706B52"/>
    <w:rsid w:val="007F3BD8"/>
    <w:rsid w:val="00860B35"/>
    <w:rsid w:val="00881955"/>
    <w:rsid w:val="0089366B"/>
    <w:rsid w:val="00912063"/>
    <w:rsid w:val="00B96E21"/>
    <w:rsid w:val="00D02D64"/>
    <w:rsid w:val="00D63AE9"/>
    <w:rsid w:val="00E1721F"/>
    <w:rsid w:val="00E20E40"/>
    <w:rsid w:val="00E7208D"/>
    <w:rsid w:val="00F55BBC"/>
    <w:rsid w:val="00FC6D70"/>
    <w:rsid w:val="00FF1244"/>
    <w:rsid w:val="00FF62EA"/>
    <w:rsid w:val="00FF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7A519"/>
  <w14:defaultImageDpi w14:val="300"/>
  <w15:docId w15:val="{35FC8882-F1B4-6140-AC11-CE0C4B48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EastAsia" w:hAnsi="Roboto"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10pt"/>
    <w:qFormat/>
    <w:rsid w:val="00E20E40"/>
  </w:style>
  <w:style w:type="paragraph" w:styleId="Heading1">
    <w:name w:val="heading 1"/>
    <w:basedOn w:val="Normal"/>
    <w:next w:val="Normal"/>
    <w:link w:val="Heading1Char"/>
    <w:uiPriority w:val="9"/>
    <w:qFormat/>
    <w:rsid w:val="00E20E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20E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4D"/>
    <w:pPr>
      <w:tabs>
        <w:tab w:val="center" w:pos="4320"/>
        <w:tab w:val="right" w:pos="8640"/>
      </w:tabs>
    </w:pPr>
  </w:style>
  <w:style w:type="character" w:customStyle="1" w:styleId="HeaderChar">
    <w:name w:val="Header Char"/>
    <w:basedOn w:val="DefaultParagraphFont"/>
    <w:link w:val="Header"/>
    <w:uiPriority w:val="99"/>
    <w:rsid w:val="0040634D"/>
  </w:style>
  <w:style w:type="paragraph" w:styleId="Footer">
    <w:name w:val="footer"/>
    <w:basedOn w:val="Normal"/>
    <w:link w:val="FooterChar"/>
    <w:uiPriority w:val="99"/>
    <w:unhideWhenUsed/>
    <w:rsid w:val="0040634D"/>
    <w:pPr>
      <w:tabs>
        <w:tab w:val="center" w:pos="4320"/>
        <w:tab w:val="right" w:pos="8640"/>
      </w:tabs>
    </w:pPr>
  </w:style>
  <w:style w:type="character" w:customStyle="1" w:styleId="FooterChar">
    <w:name w:val="Footer Char"/>
    <w:basedOn w:val="DefaultParagraphFont"/>
    <w:link w:val="Footer"/>
    <w:uiPriority w:val="99"/>
    <w:rsid w:val="0040634D"/>
  </w:style>
  <w:style w:type="paragraph" w:customStyle="1" w:styleId="Listbullets">
    <w:name w:val="List (bullets)"/>
    <w:basedOn w:val="ListParagraph"/>
    <w:qFormat/>
    <w:rsid w:val="00E20E40"/>
    <w:pPr>
      <w:numPr>
        <w:numId w:val="1"/>
      </w:numPr>
    </w:pPr>
  </w:style>
  <w:style w:type="paragraph" w:styleId="ListParagraph">
    <w:name w:val="List Paragraph"/>
    <w:basedOn w:val="Normal"/>
    <w:uiPriority w:val="34"/>
    <w:qFormat/>
    <w:rsid w:val="00E20E40"/>
    <w:pPr>
      <w:ind w:left="720"/>
      <w:contextualSpacing/>
    </w:pPr>
  </w:style>
  <w:style w:type="paragraph" w:customStyle="1" w:styleId="Listnumbered">
    <w:name w:val="List (numbered)"/>
    <w:basedOn w:val="ListParagraph"/>
    <w:qFormat/>
    <w:rsid w:val="00E20E40"/>
    <w:pPr>
      <w:numPr>
        <w:numId w:val="3"/>
      </w:numPr>
    </w:pPr>
  </w:style>
  <w:style w:type="paragraph" w:customStyle="1" w:styleId="Header114pt">
    <w:name w:val="Header 1 14pt"/>
    <w:basedOn w:val="Normal"/>
    <w:link w:val="Header114ptChar"/>
    <w:qFormat/>
    <w:rsid w:val="00E20E40"/>
    <w:rPr>
      <w:b/>
      <w:sz w:val="28"/>
      <w:szCs w:val="28"/>
    </w:rPr>
  </w:style>
  <w:style w:type="character" w:customStyle="1" w:styleId="Header114ptChar">
    <w:name w:val="Header 1 14pt Char"/>
    <w:basedOn w:val="DefaultParagraphFont"/>
    <w:link w:val="Header114pt"/>
    <w:rsid w:val="00E20E40"/>
    <w:rPr>
      <w:b/>
      <w:sz w:val="28"/>
      <w:szCs w:val="28"/>
    </w:rPr>
  </w:style>
  <w:style w:type="paragraph" w:customStyle="1" w:styleId="Header212pt">
    <w:name w:val="Header 2 12pt"/>
    <w:basedOn w:val="Normal"/>
    <w:qFormat/>
    <w:rsid w:val="00E20E40"/>
    <w:rPr>
      <w:b/>
      <w:sz w:val="24"/>
      <w:szCs w:val="24"/>
    </w:rPr>
  </w:style>
  <w:style w:type="character" w:customStyle="1" w:styleId="Heading2Char">
    <w:name w:val="Heading 2 Char"/>
    <w:basedOn w:val="DefaultParagraphFont"/>
    <w:link w:val="Heading2"/>
    <w:uiPriority w:val="9"/>
    <w:semiHidden/>
    <w:rsid w:val="00E20E4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20E40"/>
    <w:rPr>
      <w:rFonts w:asciiTheme="majorHAnsi" w:eastAsiaTheme="majorEastAsia" w:hAnsiTheme="majorHAnsi" w:cstheme="majorBidi"/>
      <w:b/>
      <w:bCs/>
      <w:color w:val="345A8A" w:themeColor="accent1" w:themeShade="B5"/>
      <w:sz w:val="32"/>
      <w:szCs w:val="32"/>
    </w:rPr>
  </w:style>
  <w:style w:type="paragraph" w:customStyle="1" w:styleId="Listcheckbox">
    <w:name w:val="List (checkbox)"/>
    <w:basedOn w:val="ListParagraph"/>
    <w:qFormat/>
    <w:rsid w:val="00E20E40"/>
    <w:pPr>
      <w:numPr>
        <w:numId w:val="2"/>
      </w:numPr>
    </w:pPr>
  </w:style>
  <w:style w:type="paragraph" w:styleId="BalloonText">
    <w:name w:val="Balloon Text"/>
    <w:basedOn w:val="Normal"/>
    <w:link w:val="BalloonTextChar"/>
    <w:uiPriority w:val="99"/>
    <w:semiHidden/>
    <w:unhideWhenUsed/>
    <w:rsid w:val="004A3C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C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229862">
      <w:bodyDiv w:val="1"/>
      <w:marLeft w:val="0"/>
      <w:marRight w:val="0"/>
      <w:marTop w:val="0"/>
      <w:marBottom w:val="0"/>
      <w:divBdr>
        <w:top w:val="none" w:sz="0" w:space="0" w:color="auto"/>
        <w:left w:val="none" w:sz="0" w:space="0" w:color="auto"/>
        <w:bottom w:val="none" w:sz="0" w:space="0" w:color="auto"/>
        <w:right w:val="none" w:sz="0" w:space="0" w:color="auto"/>
      </w:divBdr>
    </w:div>
    <w:div w:id="2136486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file://localhost/Users/bradleywilson/Desktop/ACTIVE/ERD%201816%20Brand%20Templates/2018%20Template%20Rebrand/One%20Sheet%20templates/Header:footer%20psd%20files/One%20sheet%20footer_purple.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localhost/Users/bradleywilson/Desktop/ACTIVE/ERD%201816%20Brand%20Templates/2018%20Template%20Rebrand/One%20Sheet%20templates/Header:footer%20psd%20files/One%20sheet%20header_purple.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313B-2A78-B84A-8E30-359CD3EB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Episcopal Relief &amp; Development</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Haims</dc:creator>
  <cp:keywords/>
  <dc:description/>
  <cp:lastModifiedBy>Sean McConnell</cp:lastModifiedBy>
  <cp:revision>2</cp:revision>
  <cp:lastPrinted>2018-09-25T21:27:00Z</cp:lastPrinted>
  <dcterms:created xsi:type="dcterms:W3CDTF">2020-01-07T13:55:00Z</dcterms:created>
  <dcterms:modified xsi:type="dcterms:W3CDTF">2020-01-07T13:55:00Z</dcterms:modified>
</cp:coreProperties>
</file>